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2017年09月运输企业超速十分严重的车辆（130~135km h）明细表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超速报警次数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粤P07575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88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肇庆市内河石油运输有限公司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粤H22633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东莞市集源石油化工运输有限公司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粤SD0232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东莞市集源石油化工运输有限公司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粤SD0236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26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肇庆市内河石油运输有限公司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粤H21982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20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粤H22752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粤H20746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肇庆市内河石油运输有限公司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粤H24411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粤H22446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东莞市超誉物流有限公司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粤SC8469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粤H14825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粤H22607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粤H22759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粤H22776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粤HK2143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茂名市远丰汽车运输有限公司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粤K26039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广东利丰石化物流有限公司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粤SD5719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粤HK1450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粤H22018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粤H22178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粤H09140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粤H11185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粤H20089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肇庆市高要区通达汽车运输有限公司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粤HH7189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广州白云国际机场空港快线运输有限公司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粤AAU295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广州市穗美怡汽车运输有限公司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粤AH0148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广州安燃能源物流有限公司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粤AM6729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粤BAP456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粤BC3619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粤BCV289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粤BCV789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粤BD1113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粤BE8571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粤BEH961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粤BEH976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粤BET153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深圳市龙运发汽车服务有限公司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粤BH8497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粤BW9759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汕头市南翔客运有限公司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粤DM1990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汕头市华达汽车运输有限公司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粤DM5288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广东利丰石化物流有限公司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粤SD6170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东莞市天佑运输服务有限公司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粤SD9152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广东德烨危险品物流有限公司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粤SG481J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中山市汽车运输有限公司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粤T46198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粤VV1781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揭阳市汽车运输总公司惠来分公司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粤VY1586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揭阳市汽车运输总公司惠来分公司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粤VY1753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云浮市汽车运输集团有限公司郁南分公司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粤W05681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佛山市顺德区骏雄汽车运输有限公司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粤X25155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茂名市交通建设投资集团有限公司高州运输分公司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粤KK6821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梅州市梅县区顺风客运有限公司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粤MK4795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五华县华益汽车运输有限公司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粤MU1028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海丰县交通客车运输总公司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粤N08200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英德市盛泰运输有限公司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粤RP5188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54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374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2017-10-09T08:38:30Z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